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8B805">
      <w:pPr>
        <w:widowControl/>
        <w:kinsoku w:val="0"/>
        <w:autoSpaceDE w:val="0"/>
        <w:autoSpaceDN w:val="0"/>
        <w:adjustRightInd w:val="0"/>
        <w:snapToGrid w:val="0"/>
        <w:spacing w:before="69" w:line="224" w:lineRule="auto"/>
        <w:ind w:left="139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32"/>
          <w:szCs w:val="32"/>
          <w:lang w:eastAsia="en-US"/>
        </w:rPr>
        <w:t>附件</w:t>
      </w: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32"/>
          <w:szCs w:val="32"/>
          <w:lang w:val="en-US" w:eastAsia="zh-CN"/>
        </w:rPr>
        <w:t>2</w:t>
      </w:r>
    </w:p>
    <w:p w14:paraId="6A642B83">
      <w:pPr>
        <w:widowControl/>
        <w:kinsoku w:val="0"/>
        <w:autoSpaceDE w:val="0"/>
        <w:autoSpaceDN w:val="0"/>
        <w:adjustRightInd w:val="0"/>
        <w:snapToGrid w:val="0"/>
        <w:spacing w:before="69" w:line="224" w:lineRule="auto"/>
        <w:ind w:left="139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32"/>
          <w:szCs w:val="32"/>
          <w:lang w:val="en-US" w:eastAsia="zh-CN"/>
        </w:rPr>
      </w:pPr>
    </w:p>
    <w:p w14:paraId="0D3B8D35">
      <w:pPr>
        <w:widowControl/>
        <w:kinsoku w:val="0"/>
        <w:autoSpaceDE w:val="0"/>
        <w:autoSpaceDN w:val="0"/>
        <w:adjustRightInd w:val="0"/>
        <w:snapToGrid w:val="0"/>
        <w:spacing w:before="73" w:line="219" w:lineRule="auto"/>
        <w:jc w:val="center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0"/>
          <w:kern w:val="0"/>
          <w:sz w:val="44"/>
          <w:szCs w:val="44"/>
          <w:lang w:val="en-US" w:eastAsia="zh-CN"/>
        </w:rPr>
        <w:t>复审意见反馈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0"/>
          <w:kern w:val="0"/>
          <w:sz w:val="44"/>
          <w:szCs w:val="44"/>
          <w:lang w:eastAsia="en-US"/>
        </w:rPr>
        <w:t>表</w:t>
      </w:r>
    </w:p>
    <w:p w14:paraId="5C97612B">
      <w:pPr>
        <w:widowControl/>
        <w:kinsoku w:val="0"/>
        <w:autoSpaceDE w:val="0"/>
        <w:autoSpaceDN w:val="0"/>
        <w:adjustRightInd w:val="0"/>
        <w:snapToGrid w:val="0"/>
        <w:spacing w:before="44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4"/>
        <w:tblW w:w="880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2567"/>
        <w:gridCol w:w="1608"/>
        <w:gridCol w:w="579"/>
        <w:gridCol w:w="2618"/>
      </w:tblGrid>
      <w:tr w14:paraId="11500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33" w:type="dxa"/>
            <w:vAlign w:val="top"/>
          </w:tcPr>
          <w:p w14:paraId="280DC777">
            <w:pPr>
              <w:kinsoku w:val="0"/>
              <w:autoSpaceDE w:val="0"/>
              <w:autoSpaceDN w:val="0"/>
              <w:adjustRightInd w:val="0"/>
              <w:snapToGrid w:val="0"/>
              <w:spacing w:before="195" w:line="219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标准编号</w:t>
            </w:r>
          </w:p>
        </w:tc>
        <w:tc>
          <w:tcPr>
            <w:tcW w:w="2567" w:type="dxa"/>
            <w:vAlign w:val="top"/>
          </w:tcPr>
          <w:p w14:paraId="0BC44B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08" w:type="dxa"/>
            <w:vAlign w:val="top"/>
          </w:tcPr>
          <w:p w14:paraId="164DA704">
            <w:pPr>
              <w:kinsoku w:val="0"/>
              <w:autoSpaceDE w:val="0"/>
              <w:autoSpaceDN w:val="0"/>
              <w:adjustRightInd w:val="0"/>
              <w:snapToGrid w:val="0"/>
              <w:spacing w:before="195" w:line="220" w:lineRule="auto"/>
              <w:ind w:left="234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5"/>
                <w:kern w:val="0"/>
                <w:sz w:val="24"/>
                <w:szCs w:val="24"/>
                <w:lang w:val="en-US" w:eastAsia="en-US" w:bidi="ar-SA"/>
              </w:rPr>
              <w:t>标准名称</w:t>
            </w:r>
          </w:p>
        </w:tc>
        <w:tc>
          <w:tcPr>
            <w:tcW w:w="3197" w:type="dxa"/>
            <w:gridSpan w:val="2"/>
            <w:vAlign w:val="top"/>
          </w:tcPr>
          <w:p w14:paraId="252AD2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21F23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33" w:type="dxa"/>
            <w:vAlign w:val="top"/>
          </w:tcPr>
          <w:p w14:paraId="4FEE6345">
            <w:pPr>
              <w:kinsoku w:val="0"/>
              <w:autoSpaceDE w:val="0"/>
              <w:autoSpaceDN w:val="0"/>
              <w:adjustRightInd w:val="0"/>
              <w:snapToGrid w:val="0"/>
              <w:spacing w:before="195" w:line="219" w:lineRule="auto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zh-CN" w:bidi="ar-SA"/>
              </w:rPr>
              <w:t>意见反馈单位</w:t>
            </w:r>
          </w:p>
        </w:tc>
        <w:tc>
          <w:tcPr>
            <w:tcW w:w="2567" w:type="dxa"/>
            <w:vAlign w:val="top"/>
          </w:tcPr>
          <w:p w14:paraId="5BAE89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08" w:type="dxa"/>
            <w:vAlign w:val="top"/>
          </w:tcPr>
          <w:p w14:paraId="2A25D315">
            <w:pPr>
              <w:kinsoku w:val="0"/>
              <w:autoSpaceDE w:val="0"/>
              <w:autoSpaceDN w:val="0"/>
              <w:adjustRightInd w:val="0"/>
              <w:snapToGrid w:val="0"/>
              <w:spacing w:before="195" w:line="220" w:lineRule="auto"/>
              <w:ind w:left="234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4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5"/>
                <w:kern w:val="0"/>
                <w:sz w:val="24"/>
                <w:szCs w:val="24"/>
                <w:lang w:val="en-US" w:eastAsia="zh-CN" w:bidi="ar-SA"/>
              </w:rPr>
              <w:t>联系人及联系方式</w:t>
            </w:r>
          </w:p>
        </w:tc>
        <w:tc>
          <w:tcPr>
            <w:tcW w:w="3197" w:type="dxa"/>
            <w:gridSpan w:val="2"/>
            <w:vAlign w:val="top"/>
          </w:tcPr>
          <w:p w14:paraId="79D8A7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B8A9A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87" w:type="dxa"/>
            <w:gridSpan w:val="4"/>
            <w:vAlign w:val="top"/>
          </w:tcPr>
          <w:p w14:paraId="5794E35C">
            <w:pPr>
              <w:kinsoku w:val="0"/>
              <w:autoSpaceDE w:val="0"/>
              <w:autoSpaceDN w:val="0"/>
              <w:adjustRightInd w:val="0"/>
              <w:snapToGrid w:val="0"/>
              <w:spacing w:before="195" w:line="219" w:lineRule="auto"/>
              <w:ind w:left="205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复审内容</w:t>
            </w:r>
          </w:p>
        </w:tc>
        <w:tc>
          <w:tcPr>
            <w:tcW w:w="2618" w:type="dxa"/>
            <w:vAlign w:val="top"/>
          </w:tcPr>
          <w:p w14:paraId="3BEE500D">
            <w:pPr>
              <w:kinsoku w:val="0"/>
              <w:autoSpaceDE w:val="0"/>
              <w:autoSpaceDN w:val="0"/>
              <w:adjustRightInd w:val="0"/>
              <w:snapToGrid w:val="0"/>
              <w:spacing w:before="195" w:line="219" w:lineRule="auto"/>
              <w:ind w:left="205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结果判定</w:t>
            </w:r>
          </w:p>
        </w:tc>
      </w:tr>
      <w:tr w14:paraId="3B2B4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1433" w:type="dxa"/>
            <w:vMerge w:val="restart"/>
            <w:tcBorders>
              <w:bottom w:val="nil"/>
            </w:tcBorders>
            <w:vAlign w:val="top"/>
          </w:tcPr>
          <w:p w14:paraId="744FB1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EA120D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78C6B7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B81B74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69D3F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5369D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B48A3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DCBD01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B2DE1F5">
            <w:pPr>
              <w:kinsoku w:val="0"/>
              <w:autoSpaceDE w:val="0"/>
              <w:autoSpaceDN w:val="0"/>
              <w:adjustRightInd w:val="0"/>
              <w:snapToGrid w:val="0"/>
              <w:spacing w:before="78" w:line="388" w:lineRule="auto"/>
              <w:ind w:left="325" w:right="30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标准的适用性</w:t>
            </w:r>
          </w:p>
        </w:tc>
        <w:tc>
          <w:tcPr>
            <w:tcW w:w="4754" w:type="dxa"/>
            <w:gridSpan w:val="3"/>
            <w:vAlign w:val="top"/>
          </w:tcPr>
          <w:p w14:paraId="3FFC05F3">
            <w:pPr>
              <w:kinsoku w:val="0"/>
              <w:autoSpaceDE w:val="0"/>
              <w:autoSpaceDN w:val="0"/>
              <w:adjustRightInd w:val="0"/>
              <w:snapToGrid w:val="0"/>
              <w:spacing w:before="302" w:line="299" w:lineRule="auto"/>
              <w:ind w:left="71" w:right="107" w:firstLine="3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1.标准是否属于满足基础通用、与强制性国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家标准配套、对各有关行业起引领作用，并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在全国适用的标准?</w:t>
            </w:r>
          </w:p>
        </w:tc>
        <w:tc>
          <w:tcPr>
            <w:tcW w:w="2618" w:type="dxa"/>
            <w:vAlign w:val="top"/>
          </w:tcPr>
          <w:p w14:paraId="695D67B2">
            <w:pPr>
              <w:kinsoku w:val="0"/>
              <w:autoSpaceDE w:val="0"/>
              <w:autoSpaceDN w:val="0"/>
              <w:adjustRightInd w:val="0"/>
              <w:snapToGrid w:val="0"/>
              <w:spacing w:before="102" w:line="221" w:lineRule="auto"/>
              <w:ind w:left="7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en-US" w:bidi="ar-SA"/>
              </w:rPr>
              <w:t>□基础通用</w:t>
            </w:r>
          </w:p>
          <w:p w14:paraId="7A7922AD">
            <w:pPr>
              <w:kinsoku w:val="0"/>
              <w:autoSpaceDE w:val="0"/>
              <w:autoSpaceDN w:val="0"/>
              <w:adjustRightInd w:val="0"/>
              <w:snapToGrid w:val="0"/>
              <w:spacing w:before="132" w:line="220" w:lineRule="auto"/>
              <w:ind w:left="7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□与强标配套</w:t>
            </w:r>
          </w:p>
          <w:p w14:paraId="6D6C4476">
            <w:pPr>
              <w:kinsoku w:val="0"/>
              <w:autoSpaceDE w:val="0"/>
              <w:autoSpaceDN w:val="0"/>
              <w:adjustRightInd w:val="0"/>
              <w:snapToGrid w:val="0"/>
              <w:spacing w:before="94" w:line="264" w:lineRule="auto"/>
              <w:ind w:left="78" w:right="79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□起引领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作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用</w:t>
            </w:r>
          </w:p>
          <w:p w14:paraId="2A3FAC26">
            <w:pPr>
              <w:kinsoku w:val="0"/>
              <w:autoSpaceDE w:val="0"/>
              <w:autoSpaceDN w:val="0"/>
              <w:adjustRightInd w:val="0"/>
              <w:snapToGrid w:val="0"/>
              <w:spacing w:before="94" w:line="264" w:lineRule="auto"/>
              <w:ind w:left="78" w:right="79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en-US" w:bidi="ar-SA"/>
              </w:rPr>
              <w:t>否</w:t>
            </w:r>
          </w:p>
        </w:tc>
      </w:tr>
      <w:tr w14:paraId="411C2D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33" w:type="dxa"/>
            <w:vMerge w:val="continue"/>
            <w:tcBorders>
              <w:top w:val="nil"/>
              <w:bottom w:val="nil"/>
            </w:tcBorders>
            <w:vAlign w:val="top"/>
          </w:tcPr>
          <w:p w14:paraId="376E497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754" w:type="dxa"/>
            <w:gridSpan w:val="3"/>
            <w:vAlign w:val="top"/>
          </w:tcPr>
          <w:p w14:paraId="61065A5A">
            <w:pPr>
              <w:kinsoku w:val="0"/>
              <w:autoSpaceDE w:val="0"/>
              <w:autoSpaceDN w:val="0"/>
              <w:adjustRightInd w:val="0"/>
              <w:snapToGrid w:val="0"/>
              <w:spacing w:before="120" w:line="257" w:lineRule="auto"/>
              <w:ind w:left="71" w:right="14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2.标准涉及的产品、过程或服务是否已被淘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6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en-US" w:bidi="ar-SA"/>
              </w:rPr>
              <w:t>汰?</w:t>
            </w:r>
          </w:p>
        </w:tc>
        <w:tc>
          <w:tcPr>
            <w:tcW w:w="2618" w:type="dxa"/>
            <w:vAlign w:val="top"/>
          </w:tcPr>
          <w:p w14:paraId="0FB0E6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D42458A">
            <w:pPr>
              <w:kinsoku w:val="0"/>
              <w:autoSpaceDE w:val="0"/>
              <w:autoSpaceDN w:val="0"/>
              <w:adjustRightInd w:val="0"/>
              <w:snapToGrid w:val="0"/>
              <w:spacing w:before="78" w:line="226" w:lineRule="auto"/>
              <w:ind w:left="7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position w:val="-1"/>
                <w:sz w:val="24"/>
                <w:szCs w:val="24"/>
                <w:lang w:val="en-US" w:eastAsia="en-US" w:bidi="ar-SA"/>
              </w:rPr>
              <w:t>□是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position w:val="-1"/>
                <w:sz w:val="24"/>
                <w:szCs w:val="24"/>
                <w:lang w:val="en-US" w:eastAsia="en-US" w:bidi="ar-SA"/>
              </w:rPr>
              <w:t xml:space="preserve">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position w:val="1"/>
                <w:sz w:val="24"/>
                <w:szCs w:val="24"/>
                <w:lang w:val="en-US" w:eastAsia="en-US" w:bidi="ar-SA"/>
              </w:rPr>
              <w:t>□否</w:t>
            </w:r>
          </w:p>
        </w:tc>
      </w:tr>
      <w:tr w14:paraId="6A9C6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33" w:type="dxa"/>
            <w:vMerge w:val="continue"/>
            <w:tcBorders>
              <w:top w:val="nil"/>
              <w:bottom w:val="nil"/>
            </w:tcBorders>
            <w:vAlign w:val="top"/>
          </w:tcPr>
          <w:p w14:paraId="0B54C27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754" w:type="dxa"/>
            <w:gridSpan w:val="3"/>
            <w:vAlign w:val="top"/>
          </w:tcPr>
          <w:p w14:paraId="364FD3CF">
            <w:pPr>
              <w:kinsoku w:val="0"/>
              <w:autoSpaceDE w:val="0"/>
              <w:autoSpaceDN w:val="0"/>
              <w:adjustRightInd w:val="0"/>
              <w:snapToGrid w:val="0"/>
              <w:spacing w:before="113" w:line="260" w:lineRule="auto"/>
              <w:ind w:left="71" w:right="15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3.标准的适用范围是否能够覆盖新产品、新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工艺、新技术或新服务?</w:t>
            </w:r>
          </w:p>
        </w:tc>
        <w:tc>
          <w:tcPr>
            <w:tcW w:w="2618" w:type="dxa"/>
            <w:vAlign w:val="top"/>
          </w:tcPr>
          <w:p w14:paraId="6D2B68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407AD1C">
            <w:pPr>
              <w:kinsoku w:val="0"/>
              <w:autoSpaceDE w:val="0"/>
              <w:autoSpaceDN w:val="0"/>
              <w:adjustRightInd w:val="0"/>
              <w:snapToGrid w:val="0"/>
              <w:spacing w:before="78" w:line="223" w:lineRule="auto"/>
              <w:ind w:left="7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□是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3"/>
                <w:kern w:val="0"/>
                <w:sz w:val="24"/>
                <w:szCs w:val="24"/>
                <w:lang w:val="en-US" w:eastAsia="en-US" w:bidi="ar-SA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□否</w:t>
            </w:r>
          </w:p>
        </w:tc>
      </w:tr>
      <w:tr w14:paraId="580BB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1433" w:type="dxa"/>
            <w:vMerge w:val="continue"/>
            <w:tcBorders>
              <w:top w:val="nil"/>
            </w:tcBorders>
            <w:vAlign w:val="top"/>
          </w:tcPr>
          <w:p w14:paraId="7AACB3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754" w:type="dxa"/>
            <w:gridSpan w:val="3"/>
            <w:vAlign w:val="top"/>
          </w:tcPr>
          <w:p w14:paraId="7CB466B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3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01B3D74">
            <w:pPr>
              <w:kinsoku w:val="0"/>
              <w:autoSpaceDE w:val="0"/>
              <w:autoSpaceDN w:val="0"/>
              <w:adjustRightInd w:val="0"/>
              <w:snapToGrid w:val="0"/>
              <w:spacing w:before="78" w:line="294" w:lineRule="auto"/>
              <w:ind w:left="71" w:right="160" w:firstLine="1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4.标准的技术要求与当前市场或产业技术发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展的平均水平相比情况</w:t>
            </w:r>
          </w:p>
        </w:tc>
        <w:tc>
          <w:tcPr>
            <w:tcW w:w="2618" w:type="dxa"/>
            <w:vAlign w:val="top"/>
          </w:tcPr>
          <w:p w14:paraId="4F1E80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29E9463">
            <w:pPr>
              <w:kinsoku w:val="0"/>
              <w:autoSpaceDE w:val="0"/>
              <w:autoSpaceDN w:val="0"/>
              <w:adjustRightInd w:val="0"/>
              <w:snapToGrid w:val="0"/>
              <w:spacing w:before="94" w:line="264" w:lineRule="auto"/>
              <w:ind w:left="78" w:right="79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 xml:space="preserve">高于平均 </w:t>
            </w:r>
          </w:p>
          <w:p w14:paraId="7F93108F">
            <w:pPr>
              <w:kinsoku w:val="0"/>
              <w:autoSpaceDE w:val="0"/>
              <w:autoSpaceDN w:val="0"/>
              <w:adjustRightInd w:val="0"/>
              <w:snapToGrid w:val="0"/>
              <w:spacing w:before="94" w:line="264" w:lineRule="auto"/>
              <w:ind w:left="78" w:right="79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齐平平均</w:t>
            </w:r>
          </w:p>
          <w:p w14:paraId="1990C647">
            <w:pPr>
              <w:kinsoku w:val="0"/>
              <w:autoSpaceDE w:val="0"/>
              <w:autoSpaceDN w:val="0"/>
              <w:adjustRightInd w:val="0"/>
              <w:snapToGrid w:val="0"/>
              <w:spacing w:before="94" w:line="264" w:lineRule="auto"/>
              <w:ind w:left="78" w:right="79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□低于平均</w:t>
            </w:r>
          </w:p>
        </w:tc>
      </w:tr>
      <w:tr w14:paraId="77DA0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433" w:type="dxa"/>
            <w:vAlign w:val="top"/>
          </w:tcPr>
          <w:p w14:paraId="17EEB908">
            <w:pPr>
              <w:kinsoku w:val="0"/>
              <w:autoSpaceDE w:val="0"/>
              <w:autoSpaceDN w:val="0"/>
              <w:adjustRightInd w:val="0"/>
              <w:snapToGrid w:val="0"/>
              <w:spacing w:before="224" w:line="294" w:lineRule="auto"/>
              <w:ind w:left="325" w:right="30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标准的 规范性</w:t>
            </w:r>
          </w:p>
        </w:tc>
        <w:tc>
          <w:tcPr>
            <w:tcW w:w="4754" w:type="dxa"/>
            <w:gridSpan w:val="3"/>
            <w:vAlign w:val="top"/>
          </w:tcPr>
          <w:p w14:paraId="3E4E55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C00F1E9">
            <w:pPr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left="7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5.标准技术内容是否可验证、可操作?</w:t>
            </w:r>
          </w:p>
        </w:tc>
        <w:tc>
          <w:tcPr>
            <w:tcW w:w="2618" w:type="dxa"/>
            <w:vAlign w:val="top"/>
          </w:tcPr>
          <w:p w14:paraId="1118C149">
            <w:pPr>
              <w:kinsoku w:val="0"/>
              <w:autoSpaceDE w:val="0"/>
              <w:autoSpaceDN w:val="0"/>
              <w:adjustRightInd w:val="0"/>
              <w:snapToGrid w:val="0"/>
              <w:spacing w:before="235" w:line="220" w:lineRule="auto"/>
              <w:ind w:left="7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4"/>
                <w:kern w:val="0"/>
                <w:sz w:val="24"/>
                <w:szCs w:val="24"/>
                <w:lang w:val="en-US" w:eastAsia="en-US" w:bidi="ar-SA"/>
              </w:rPr>
              <w:t>□是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89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4"/>
                <w:kern w:val="0"/>
                <w:sz w:val="24"/>
                <w:szCs w:val="24"/>
                <w:lang w:val="en-US" w:eastAsia="en-US" w:bidi="ar-SA"/>
              </w:rPr>
              <w:t>否</w:t>
            </w:r>
          </w:p>
          <w:p w14:paraId="5D662EFF"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7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□不适用于本标准</w:t>
            </w:r>
          </w:p>
        </w:tc>
      </w:tr>
      <w:tr w14:paraId="32011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433" w:type="dxa"/>
            <w:vMerge w:val="restart"/>
            <w:tcBorders>
              <w:bottom w:val="nil"/>
            </w:tcBorders>
            <w:vAlign w:val="top"/>
          </w:tcPr>
          <w:p w14:paraId="1C57E29C">
            <w:pPr>
              <w:kinsoku w:val="0"/>
              <w:autoSpaceDE w:val="0"/>
              <w:autoSpaceDN w:val="0"/>
              <w:adjustRightInd w:val="0"/>
              <w:snapToGrid w:val="0"/>
              <w:spacing w:before="306" w:line="347" w:lineRule="auto"/>
              <w:ind w:left="325" w:right="30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标准的 时效性</w:t>
            </w:r>
          </w:p>
        </w:tc>
        <w:tc>
          <w:tcPr>
            <w:tcW w:w="4754" w:type="dxa"/>
            <w:gridSpan w:val="3"/>
            <w:vAlign w:val="top"/>
          </w:tcPr>
          <w:p w14:paraId="58421E86">
            <w:pPr>
              <w:kinsoku w:val="0"/>
              <w:autoSpaceDE w:val="0"/>
              <w:autoSpaceDN w:val="0"/>
              <w:adjustRightInd w:val="0"/>
              <w:snapToGrid w:val="0"/>
              <w:spacing w:before="125" w:line="259" w:lineRule="auto"/>
              <w:ind w:left="71" w:right="132" w:firstLine="1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6.采标标准所采用的国际标准是否是最新标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en-US" w:bidi="ar-SA"/>
              </w:rPr>
              <w:t>准?</w:t>
            </w:r>
          </w:p>
        </w:tc>
        <w:tc>
          <w:tcPr>
            <w:tcW w:w="2618" w:type="dxa"/>
            <w:vAlign w:val="top"/>
          </w:tcPr>
          <w:p w14:paraId="08383433">
            <w:pPr>
              <w:kinsoku w:val="0"/>
              <w:autoSpaceDE w:val="0"/>
              <w:autoSpaceDN w:val="0"/>
              <w:adjustRightInd w:val="0"/>
              <w:snapToGrid w:val="0"/>
              <w:spacing w:before="106" w:line="220" w:lineRule="auto"/>
              <w:ind w:left="7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□是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 xml:space="preserve">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□否</w:t>
            </w:r>
          </w:p>
          <w:p w14:paraId="1D89702F">
            <w:pPr>
              <w:kinsoku w:val="0"/>
              <w:autoSpaceDE w:val="0"/>
              <w:autoSpaceDN w:val="0"/>
              <w:adjustRightInd w:val="0"/>
              <w:snapToGrid w:val="0"/>
              <w:spacing w:before="132" w:line="211" w:lineRule="auto"/>
              <w:ind w:left="7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□没有采标</w:t>
            </w:r>
          </w:p>
        </w:tc>
      </w:tr>
      <w:tr w14:paraId="566C5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433" w:type="dxa"/>
            <w:vMerge w:val="continue"/>
            <w:tcBorders>
              <w:top w:val="nil"/>
            </w:tcBorders>
            <w:vAlign w:val="top"/>
          </w:tcPr>
          <w:p w14:paraId="5DD795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754" w:type="dxa"/>
            <w:gridSpan w:val="3"/>
            <w:vAlign w:val="top"/>
          </w:tcPr>
          <w:p w14:paraId="03700CF7">
            <w:pPr>
              <w:kinsoku w:val="0"/>
              <w:autoSpaceDE w:val="0"/>
              <w:autoSpaceDN w:val="0"/>
              <w:adjustRightInd w:val="0"/>
              <w:snapToGrid w:val="0"/>
              <w:spacing w:before="87" w:line="219" w:lineRule="auto"/>
              <w:ind w:left="7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7.标准的规范性引用文件是否修订或废止?</w:t>
            </w:r>
          </w:p>
        </w:tc>
        <w:tc>
          <w:tcPr>
            <w:tcW w:w="2618" w:type="dxa"/>
            <w:vAlign w:val="top"/>
          </w:tcPr>
          <w:p w14:paraId="6AC9E062">
            <w:pPr>
              <w:kinsoku w:val="0"/>
              <w:autoSpaceDE w:val="0"/>
              <w:autoSpaceDN w:val="0"/>
              <w:adjustRightInd w:val="0"/>
              <w:snapToGrid w:val="0"/>
              <w:spacing w:before="131" w:line="199" w:lineRule="auto"/>
              <w:ind w:left="7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□是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9"/>
                <w:kern w:val="0"/>
                <w:sz w:val="24"/>
                <w:szCs w:val="24"/>
                <w:lang w:val="en-US" w:eastAsia="en-US" w:bidi="ar-SA"/>
              </w:rPr>
              <w:t xml:space="preserve">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□否</w:t>
            </w:r>
          </w:p>
        </w:tc>
      </w:tr>
      <w:tr w14:paraId="54410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433" w:type="dxa"/>
            <w:vMerge w:val="restart"/>
            <w:tcBorders>
              <w:bottom w:val="nil"/>
            </w:tcBorders>
            <w:vAlign w:val="top"/>
          </w:tcPr>
          <w:p w14:paraId="13D49E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9180C9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A70841E">
            <w:pPr>
              <w:kinsoku w:val="0"/>
              <w:autoSpaceDE w:val="0"/>
              <w:autoSpaceDN w:val="0"/>
              <w:adjustRightInd w:val="0"/>
              <w:snapToGrid w:val="0"/>
              <w:spacing w:before="78" w:line="379" w:lineRule="auto"/>
              <w:ind w:left="325" w:right="30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标准的 协调性</w:t>
            </w:r>
          </w:p>
        </w:tc>
        <w:tc>
          <w:tcPr>
            <w:tcW w:w="4754" w:type="dxa"/>
            <w:gridSpan w:val="3"/>
            <w:vAlign w:val="top"/>
          </w:tcPr>
          <w:p w14:paraId="27164DCF">
            <w:pPr>
              <w:kinsoku w:val="0"/>
              <w:autoSpaceDE w:val="0"/>
              <w:autoSpaceDN w:val="0"/>
              <w:adjustRightInd w:val="0"/>
              <w:snapToGrid w:val="0"/>
              <w:spacing w:before="157" w:line="219" w:lineRule="auto"/>
              <w:ind w:left="7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8.标准相关技术内容是否与其他标准重复?</w:t>
            </w:r>
          </w:p>
        </w:tc>
        <w:tc>
          <w:tcPr>
            <w:tcW w:w="2618" w:type="dxa"/>
            <w:vAlign w:val="top"/>
          </w:tcPr>
          <w:p w14:paraId="7D1BE757">
            <w:pPr>
              <w:kinsoku w:val="0"/>
              <w:autoSpaceDE w:val="0"/>
              <w:autoSpaceDN w:val="0"/>
              <w:adjustRightInd w:val="0"/>
              <w:snapToGrid w:val="0"/>
              <w:spacing w:before="191" w:line="225" w:lineRule="auto"/>
              <w:ind w:left="7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□是      □否</w:t>
            </w:r>
          </w:p>
        </w:tc>
      </w:tr>
      <w:tr w14:paraId="6175D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433" w:type="dxa"/>
            <w:vMerge w:val="continue"/>
            <w:tcBorders>
              <w:top w:val="nil"/>
              <w:bottom w:val="nil"/>
            </w:tcBorders>
            <w:vAlign w:val="top"/>
          </w:tcPr>
          <w:p w14:paraId="4A2EC4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754" w:type="dxa"/>
            <w:gridSpan w:val="3"/>
            <w:vAlign w:val="top"/>
          </w:tcPr>
          <w:p w14:paraId="5F62F039">
            <w:pPr>
              <w:kinsoku w:val="0"/>
              <w:autoSpaceDE w:val="0"/>
              <w:autoSpaceDN w:val="0"/>
              <w:adjustRightInd w:val="0"/>
              <w:snapToGrid w:val="0"/>
              <w:spacing w:before="105" w:line="259" w:lineRule="auto"/>
              <w:ind w:left="71" w:right="160" w:hanging="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9.标准相关技术内容是否与其他标准矛盾或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不协调不配套?</w:t>
            </w:r>
          </w:p>
        </w:tc>
        <w:tc>
          <w:tcPr>
            <w:tcW w:w="2618" w:type="dxa"/>
            <w:vAlign w:val="top"/>
          </w:tcPr>
          <w:p w14:paraId="23F8AC5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66D5F7F">
            <w:pPr>
              <w:kinsoku w:val="0"/>
              <w:autoSpaceDE w:val="0"/>
              <w:autoSpaceDN w:val="0"/>
              <w:adjustRightInd w:val="0"/>
              <w:snapToGrid w:val="0"/>
              <w:spacing w:before="78" w:line="223" w:lineRule="auto"/>
              <w:ind w:left="7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□是      □否</w:t>
            </w:r>
          </w:p>
        </w:tc>
      </w:tr>
      <w:tr w14:paraId="65BD1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433" w:type="dxa"/>
            <w:vMerge w:val="continue"/>
            <w:tcBorders>
              <w:top w:val="nil"/>
            </w:tcBorders>
            <w:vAlign w:val="top"/>
          </w:tcPr>
          <w:p w14:paraId="29679E8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754" w:type="dxa"/>
            <w:gridSpan w:val="3"/>
            <w:vAlign w:val="top"/>
          </w:tcPr>
          <w:p w14:paraId="61B42B99">
            <w:pPr>
              <w:kinsoku w:val="0"/>
              <w:autoSpaceDE w:val="0"/>
              <w:autoSpaceDN w:val="0"/>
              <w:adjustRightInd w:val="0"/>
              <w:snapToGrid w:val="0"/>
              <w:spacing w:before="128" w:line="258" w:lineRule="auto"/>
              <w:ind w:left="71" w:firstLine="1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10.标准与现行相关法律法规、部门规章、国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家产业政策是否协调?</w:t>
            </w:r>
          </w:p>
        </w:tc>
        <w:tc>
          <w:tcPr>
            <w:tcW w:w="2618" w:type="dxa"/>
            <w:vAlign w:val="top"/>
          </w:tcPr>
          <w:p w14:paraId="63A7E62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3F987AB">
            <w:pPr>
              <w:kinsoku w:val="0"/>
              <w:autoSpaceDE w:val="0"/>
              <w:autoSpaceDN w:val="0"/>
              <w:adjustRightInd w:val="0"/>
              <w:snapToGrid w:val="0"/>
              <w:spacing w:before="78" w:line="225" w:lineRule="auto"/>
              <w:ind w:left="7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□是      □否</w:t>
            </w:r>
          </w:p>
        </w:tc>
      </w:tr>
      <w:tr w14:paraId="7CA383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33" w:type="dxa"/>
            <w:vMerge w:val="restart"/>
            <w:vAlign w:val="top"/>
          </w:tcPr>
          <w:p w14:paraId="611195F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596B74E">
            <w:pPr>
              <w:kinsoku w:val="0"/>
              <w:autoSpaceDE w:val="0"/>
              <w:autoSpaceDN w:val="0"/>
              <w:adjustRightInd w:val="0"/>
              <w:snapToGrid w:val="0"/>
              <w:spacing w:before="78" w:line="336" w:lineRule="auto"/>
              <w:ind w:left="325" w:right="31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</w:pPr>
          </w:p>
          <w:p w14:paraId="5D28F03B">
            <w:pPr>
              <w:kinsoku w:val="0"/>
              <w:autoSpaceDE w:val="0"/>
              <w:autoSpaceDN w:val="0"/>
              <w:adjustRightInd w:val="0"/>
              <w:snapToGrid w:val="0"/>
              <w:spacing w:before="78" w:line="336" w:lineRule="auto"/>
              <w:ind w:left="325" w:right="31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</w:pPr>
          </w:p>
          <w:p w14:paraId="663F7912">
            <w:pPr>
              <w:kinsoku w:val="0"/>
              <w:autoSpaceDE w:val="0"/>
              <w:autoSpaceDN w:val="0"/>
              <w:adjustRightInd w:val="0"/>
              <w:snapToGrid w:val="0"/>
              <w:spacing w:before="78" w:line="336" w:lineRule="auto"/>
              <w:ind w:left="325" w:right="31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</w:pPr>
          </w:p>
          <w:p w14:paraId="572A203B">
            <w:pPr>
              <w:kinsoku w:val="0"/>
              <w:autoSpaceDE w:val="0"/>
              <w:autoSpaceDN w:val="0"/>
              <w:adjustRightInd w:val="0"/>
              <w:snapToGrid w:val="0"/>
              <w:spacing w:before="78" w:line="336" w:lineRule="auto"/>
              <w:ind w:left="325" w:right="31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标准实 施效果</w:t>
            </w:r>
          </w:p>
        </w:tc>
        <w:tc>
          <w:tcPr>
            <w:tcW w:w="4754" w:type="dxa"/>
            <w:gridSpan w:val="3"/>
            <w:vAlign w:val="top"/>
          </w:tcPr>
          <w:p w14:paraId="05CBC5CC">
            <w:pPr>
              <w:kinsoku w:val="0"/>
              <w:autoSpaceDE w:val="0"/>
              <w:autoSpaceDN w:val="0"/>
              <w:adjustRightInd w:val="0"/>
              <w:snapToGrid w:val="0"/>
              <w:spacing w:before="118" w:line="258" w:lineRule="auto"/>
              <w:ind w:left="71" w:firstLine="3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11.标准是否被法律法规、部门规章、国家产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业政策引用?</w:t>
            </w:r>
          </w:p>
        </w:tc>
        <w:tc>
          <w:tcPr>
            <w:tcW w:w="2618" w:type="dxa"/>
            <w:vAlign w:val="top"/>
          </w:tcPr>
          <w:p w14:paraId="039FB9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0AD593E">
            <w:pPr>
              <w:kinsoku w:val="0"/>
              <w:autoSpaceDE w:val="0"/>
              <w:autoSpaceDN w:val="0"/>
              <w:adjustRightInd w:val="0"/>
              <w:snapToGrid w:val="0"/>
              <w:spacing w:before="78" w:line="223" w:lineRule="auto"/>
              <w:ind w:left="7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□是      □否</w:t>
            </w:r>
          </w:p>
        </w:tc>
      </w:tr>
      <w:tr w14:paraId="2D5B99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33" w:type="dxa"/>
            <w:vMerge w:val="continue"/>
            <w:vAlign w:val="top"/>
          </w:tcPr>
          <w:p w14:paraId="757D44E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754" w:type="dxa"/>
            <w:gridSpan w:val="3"/>
            <w:vAlign w:val="top"/>
          </w:tcPr>
          <w:p w14:paraId="2CAB99BC">
            <w:pPr>
              <w:kinsoku w:val="0"/>
              <w:autoSpaceDE w:val="0"/>
              <w:autoSpaceDN w:val="0"/>
              <w:adjustRightInd w:val="0"/>
              <w:snapToGrid w:val="0"/>
              <w:spacing w:before="90" w:line="219" w:lineRule="auto"/>
              <w:ind w:left="7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12.标准是否被强制性标准引用?</w:t>
            </w:r>
          </w:p>
        </w:tc>
        <w:tc>
          <w:tcPr>
            <w:tcW w:w="2618" w:type="dxa"/>
            <w:vAlign w:val="top"/>
          </w:tcPr>
          <w:p w14:paraId="68D74B48">
            <w:pPr>
              <w:kinsoku w:val="0"/>
              <w:autoSpaceDE w:val="0"/>
              <w:autoSpaceDN w:val="0"/>
              <w:adjustRightInd w:val="0"/>
              <w:snapToGrid w:val="0"/>
              <w:spacing w:before="131" w:line="203" w:lineRule="auto"/>
              <w:ind w:left="7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□是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1"/>
                <w:kern w:val="0"/>
                <w:sz w:val="24"/>
                <w:szCs w:val="24"/>
                <w:lang w:val="en-US" w:eastAsia="en-US" w:bidi="ar-SA"/>
              </w:rPr>
              <w:t xml:space="preserve">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□否</w:t>
            </w:r>
          </w:p>
        </w:tc>
      </w:tr>
      <w:tr w14:paraId="3EC62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33" w:type="dxa"/>
            <w:vMerge w:val="continue"/>
            <w:vAlign w:val="top"/>
          </w:tcPr>
          <w:p w14:paraId="4DE7D6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754" w:type="dxa"/>
            <w:gridSpan w:val="3"/>
            <w:vAlign w:val="top"/>
          </w:tcPr>
          <w:p w14:paraId="0875F77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3F346D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AD6D1E2">
            <w:pPr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left="71" w:left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13.标准是否被其他推荐性标准引用?</w:t>
            </w:r>
          </w:p>
        </w:tc>
        <w:tc>
          <w:tcPr>
            <w:tcW w:w="2618" w:type="dxa"/>
            <w:vAlign w:val="top"/>
          </w:tcPr>
          <w:p w14:paraId="0B7B1712">
            <w:pPr>
              <w:kinsoku w:val="0"/>
              <w:autoSpaceDE w:val="0"/>
              <w:autoSpaceDN w:val="0"/>
              <w:adjustRightInd w:val="0"/>
              <w:snapToGrid w:val="0"/>
              <w:spacing w:before="95" w:line="220" w:lineRule="auto"/>
              <w:ind w:left="8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□1项标准引用</w:t>
            </w:r>
          </w:p>
          <w:p w14:paraId="7F12F026">
            <w:pPr>
              <w:kinsoku w:val="0"/>
              <w:autoSpaceDE w:val="0"/>
              <w:autoSpaceDN w:val="0"/>
              <w:adjustRightInd w:val="0"/>
              <w:snapToGrid w:val="0"/>
              <w:spacing w:before="113" w:line="220" w:lineRule="auto"/>
              <w:ind w:left="8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□2-5项标准引用</w:t>
            </w:r>
          </w:p>
          <w:p w14:paraId="165B972B">
            <w:pPr>
              <w:kinsoku w:val="0"/>
              <w:autoSpaceDE w:val="0"/>
              <w:autoSpaceDN w:val="0"/>
              <w:adjustRightInd w:val="0"/>
              <w:snapToGrid w:val="0"/>
              <w:spacing w:before="134" w:line="220" w:lineRule="auto"/>
              <w:ind w:left="8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5项以上标准引用</w:t>
            </w:r>
          </w:p>
          <w:p w14:paraId="4E9E7026">
            <w:pPr>
              <w:kinsoku w:val="0"/>
              <w:autoSpaceDE w:val="0"/>
              <w:autoSpaceDN w:val="0"/>
              <w:adjustRightInd w:val="0"/>
              <w:snapToGrid w:val="0"/>
              <w:spacing w:before="123" w:line="219" w:lineRule="auto"/>
              <w:ind w:left="86" w:left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□没有被引用</w:t>
            </w:r>
          </w:p>
        </w:tc>
      </w:tr>
      <w:tr w14:paraId="3DB54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33" w:type="dxa"/>
            <w:vMerge w:val="continue"/>
            <w:vAlign w:val="top"/>
          </w:tcPr>
          <w:p w14:paraId="1F85E22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754" w:type="dxa"/>
            <w:gridSpan w:val="3"/>
            <w:vAlign w:val="top"/>
          </w:tcPr>
          <w:p w14:paraId="344EDEC8">
            <w:pPr>
              <w:kinsoku w:val="0"/>
              <w:autoSpaceDE w:val="0"/>
              <w:autoSpaceDN w:val="0"/>
              <w:adjustRightInd w:val="0"/>
              <w:snapToGrid w:val="0"/>
              <w:spacing w:before="281" w:line="220" w:lineRule="auto"/>
              <w:ind w:left="71" w:left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14.标准实施的经济效益</w:t>
            </w:r>
          </w:p>
        </w:tc>
        <w:tc>
          <w:tcPr>
            <w:tcW w:w="2618" w:type="dxa"/>
            <w:vAlign w:val="top"/>
          </w:tcPr>
          <w:p w14:paraId="3D8EA5E6">
            <w:pPr>
              <w:kinsoku w:val="0"/>
              <w:autoSpaceDE w:val="0"/>
              <w:autoSpaceDN w:val="0"/>
              <w:adjustRightInd w:val="0"/>
              <w:snapToGrid w:val="0"/>
              <w:spacing w:before="134" w:line="248" w:lineRule="auto"/>
              <w:ind w:left="86" w:leftChars="0" w:right="311" w:right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  <w:lang w:val="en-US" w:eastAsia="en-US" w:bidi="ar-SA"/>
              </w:rPr>
              <w:t>□突出 □一般</w:t>
            </w:r>
          </w:p>
        </w:tc>
      </w:tr>
      <w:tr w14:paraId="4CF66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33" w:type="dxa"/>
            <w:vMerge w:val="continue"/>
            <w:vAlign w:val="top"/>
          </w:tcPr>
          <w:p w14:paraId="1EA70C6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754" w:type="dxa"/>
            <w:gridSpan w:val="3"/>
            <w:vAlign w:val="top"/>
          </w:tcPr>
          <w:p w14:paraId="21336F95">
            <w:pPr>
              <w:kinsoku w:val="0"/>
              <w:autoSpaceDE w:val="0"/>
              <w:autoSpaceDN w:val="0"/>
              <w:adjustRightInd w:val="0"/>
              <w:snapToGrid w:val="0"/>
              <w:spacing w:before="290" w:line="219" w:lineRule="auto"/>
              <w:ind w:left="71" w:left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15.标准实施的社会效益</w:t>
            </w:r>
          </w:p>
        </w:tc>
        <w:tc>
          <w:tcPr>
            <w:tcW w:w="2618" w:type="dxa"/>
            <w:vAlign w:val="top"/>
          </w:tcPr>
          <w:p w14:paraId="6677B62A">
            <w:pPr>
              <w:kinsoku w:val="0"/>
              <w:autoSpaceDE w:val="0"/>
              <w:autoSpaceDN w:val="0"/>
              <w:adjustRightInd w:val="0"/>
              <w:snapToGrid w:val="0"/>
              <w:spacing w:before="136" w:line="255" w:lineRule="auto"/>
              <w:ind w:left="86" w:leftChars="0" w:right="311" w:right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□突出 □一般</w:t>
            </w:r>
          </w:p>
        </w:tc>
      </w:tr>
      <w:tr w14:paraId="52A2E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33" w:type="dxa"/>
            <w:vMerge w:val="continue"/>
            <w:vAlign w:val="top"/>
          </w:tcPr>
          <w:p w14:paraId="616D4F5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754" w:type="dxa"/>
            <w:gridSpan w:val="3"/>
            <w:vAlign w:val="top"/>
          </w:tcPr>
          <w:p w14:paraId="23A17187">
            <w:pPr>
              <w:kinsoku w:val="0"/>
              <w:autoSpaceDE w:val="0"/>
              <w:autoSpaceDN w:val="0"/>
              <w:adjustRightInd w:val="0"/>
              <w:snapToGrid w:val="0"/>
              <w:spacing w:before="283" w:line="220" w:lineRule="auto"/>
              <w:ind w:left="71" w:left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16.标准实施的生态效益</w:t>
            </w:r>
          </w:p>
        </w:tc>
        <w:tc>
          <w:tcPr>
            <w:tcW w:w="2618" w:type="dxa"/>
            <w:vAlign w:val="top"/>
          </w:tcPr>
          <w:p w14:paraId="49D47127">
            <w:pPr>
              <w:kinsoku w:val="0"/>
              <w:autoSpaceDE w:val="0"/>
              <w:autoSpaceDN w:val="0"/>
              <w:adjustRightInd w:val="0"/>
              <w:snapToGrid w:val="0"/>
              <w:spacing w:before="136" w:line="251" w:lineRule="auto"/>
              <w:ind w:left="86" w:leftChars="0" w:right="266" w:right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  <w:lang w:val="en-US" w:eastAsia="en-US" w:bidi="ar-SA"/>
              </w:rPr>
              <w:t>□突出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9"/>
                <w:kern w:val="0"/>
                <w:sz w:val="24"/>
                <w:szCs w:val="24"/>
                <w:lang w:val="en-US" w:eastAsia="en-US" w:bidi="ar-SA"/>
              </w:rPr>
              <w:t>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9"/>
                <w:kern w:val="0"/>
                <w:sz w:val="24"/>
                <w:szCs w:val="24"/>
                <w:lang w:val="en-US" w:eastAsia="en-US" w:bidi="ar-SA"/>
              </w:rPr>
              <w:t>一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7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9"/>
                <w:kern w:val="0"/>
                <w:sz w:val="24"/>
                <w:szCs w:val="24"/>
                <w:lang w:val="en-US" w:eastAsia="en-US" w:bidi="ar-SA"/>
              </w:rPr>
              <w:t>般</w:t>
            </w:r>
          </w:p>
        </w:tc>
      </w:tr>
      <w:tr w14:paraId="550F6C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33" w:type="dxa"/>
            <w:vAlign w:val="top"/>
          </w:tcPr>
          <w:p w14:paraId="4D031B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C9077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CC19D3C">
            <w:pPr>
              <w:kinsoku w:val="0"/>
              <w:autoSpaceDE w:val="0"/>
              <w:autoSpaceDN w:val="0"/>
              <w:adjustRightInd w:val="0"/>
              <w:snapToGrid w:val="0"/>
              <w:spacing w:before="78" w:line="364" w:lineRule="auto"/>
              <w:ind w:left="445" w:leftChars="0" w:right="438" w:right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其他 情况</w:t>
            </w:r>
          </w:p>
          <w:p w14:paraId="5DB624D4">
            <w:pPr>
              <w:kinsoku w:val="0"/>
              <w:autoSpaceDE w:val="0"/>
              <w:autoSpaceDN w:val="0"/>
              <w:adjustRightInd w:val="0"/>
              <w:snapToGrid w:val="0"/>
              <w:spacing w:before="78" w:line="364" w:lineRule="auto"/>
              <w:ind w:left="445" w:leftChars="0" w:right="438" w:right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372" w:type="dxa"/>
            <w:gridSpan w:val="4"/>
            <w:vAlign w:val="top"/>
          </w:tcPr>
          <w:p w14:paraId="7640DCD3">
            <w:pPr>
              <w:kinsoku w:val="0"/>
              <w:autoSpaceDE w:val="0"/>
              <w:autoSpaceDN w:val="0"/>
              <w:adjustRightInd w:val="0"/>
              <w:snapToGrid w:val="0"/>
              <w:spacing w:before="124" w:line="219" w:lineRule="auto"/>
              <w:ind w:left="350" w:left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(可文字描述)</w:t>
            </w:r>
          </w:p>
          <w:p w14:paraId="4B591F7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6DB874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3F0F2ED">
            <w:pPr>
              <w:kinsoku w:val="0"/>
              <w:autoSpaceDE w:val="0"/>
              <w:autoSpaceDN w:val="0"/>
              <w:adjustRightInd w:val="0"/>
              <w:snapToGrid w:val="0"/>
              <w:spacing w:before="78" w:line="364" w:lineRule="auto"/>
              <w:ind w:left="445" w:leftChars="0" w:right="438" w:right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41C49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33" w:type="dxa"/>
            <w:vAlign w:val="top"/>
          </w:tcPr>
          <w:p w14:paraId="78FBC2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57B40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CE556D1">
            <w:pPr>
              <w:kinsoku w:val="0"/>
              <w:autoSpaceDE w:val="0"/>
              <w:autoSpaceDN w:val="0"/>
              <w:adjustRightInd w:val="0"/>
              <w:snapToGrid w:val="0"/>
              <w:spacing w:before="78" w:line="378" w:lineRule="auto"/>
              <w:ind w:left="445" w:leftChars="0" w:right="428" w:right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复审 意见</w:t>
            </w:r>
          </w:p>
        </w:tc>
        <w:tc>
          <w:tcPr>
            <w:tcW w:w="7372" w:type="dxa"/>
            <w:gridSpan w:val="4"/>
            <w:vAlign w:val="top"/>
          </w:tcPr>
          <w:p w14:paraId="0E20BCB7">
            <w:pPr>
              <w:kinsoku w:val="0"/>
              <w:autoSpaceDE w:val="0"/>
              <w:autoSpaceDN w:val="0"/>
              <w:adjustRightInd w:val="0"/>
              <w:snapToGrid w:val="0"/>
              <w:spacing w:before="128" w:line="219" w:lineRule="auto"/>
              <w:ind w:left="1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6"/>
                <w:kern w:val="0"/>
                <w:sz w:val="24"/>
                <w:szCs w:val="24"/>
                <w:lang w:val="en-US" w:eastAsia="en-US" w:bidi="ar-SA"/>
              </w:rPr>
              <w:t>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继续有效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6"/>
                <w:kern w:val="0"/>
                <w:sz w:val="24"/>
                <w:szCs w:val="24"/>
                <w:lang w:val="en-US" w:eastAsia="en-US" w:bidi="ar-SA"/>
              </w:rPr>
              <w:t>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修订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6"/>
                <w:kern w:val="0"/>
                <w:sz w:val="24"/>
                <w:szCs w:val="24"/>
                <w:lang w:val="en-US" w:eastAsia="en-US" w:bidi="ar-SA"/>
              </w:rPr>
              <w:t>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废止</w:t>
            </w:r>
          </w:p>
          <w:p w14:paraId="566469CB">
            <w:pPr>
              <w:kinsoku w:val="0"/>
              <w:autoSpaceDE w:val="0"/>
              <w:autoSpaceDN w:val="0"/>
              <w:adjustRightInd w:val="0"/>
              <w:snapToGrid w:val="0"/>
              <w:spacing w:before="95" w:line="220" w:lineRule="auto"/>
              <w:ind w:left="9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废止理由：</w:t>
            </w:r>
          </w:p>
          <w:p w14:paraId="39B6D324">
            <w:pPr>
              <w:kinsoku w:val="0"/>
              <w:autoSpaceDE w:val="0"/>
              <w:autoSpaceDN w:val="0"/>
              <w:adjustRightInd w:val="0"/>
              <w:snapToGrid w:val="0"/>
              <w:spacing w:before="118" w:line="196" w:lineRule="auto"/>
              <w:ind w:left="350" w:left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 w14:paraId="1C47F8F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31BA402">
            <w:pPr>
              <w:kinsoku w:val="0"/>
              <w:autoSpaceDE w:val="0"/>
              <w:autoSpaceDN w:val="0"/>
              <w:adjustRightInd w:val="0"/>
              <w:snapToGrid w:val="0"/>
              <w:spacing w:before="78" w:line="378" w:lineRule="auto"/>
              <w:ind w:left="445" w:leftChars="0" w:right="428" w:right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</w:tbl>
    <w:p w14:paraId="17744992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129A495E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911843C-574E-4038-AAFD-617C19CFFD0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8D2C81A-9040-4633-9C33-DC09D93C1E0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674A59F-5A8F-41A0-A391-9BBE659F496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DC820F">
    <w:pPr>
      <w:widowControl/>
      <w:kinsoku w:val="0"/>
      <w:autoSpaceDE w:val="0"/>
      <w:autoSpaceDN w:val="0"/>
      <w:adjustRightInd w:val="0"/>
      <w:snapToGrid w:val="0"/>
      <w:spacing w:before="1" w:line="177" w:lineRule="auto"/>
      <w:ind w:left="475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30"/>
        <w:szCs w:val="30"/>
        <w:lang w:eastAsia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NjUxM2JjMDU2MzVlZTcyZTY4ZGVjYmZkODhiY2QifQ=="/>
  </w:docVars>
  <w:rsids>
    <w:rsidRoot w:val="35CF15CA"/>
    <w:rsid w:val="35CF15CA"/>
    <w:rsid w:val="38CA5044"/>
    <w:rsid w:val="6869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576</Words>
  <Characters>601</Characters>
  <Lines>0</Lines>
  <Paragraphs>0</Paragraphs>
  <TotalTime>0</TotalTime>
  <ScaleCrop>false</ScaleCrop>
  <LinksUpToDate>false</LinksUpToDate>
  <CharactersWithSpaces>672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2024-11-06T07:35:00Z</dcterms:created>
  <dc:creator>橙橙</dc:creator>
  <cp:lastModifiedBy>念念彤</cp:lastModifiedBy>
  <dcterms:modified xsi:type="dcterms:W3CDTF">2024-11-19T03:21:14Z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A4FA732A747E4232B4BF1DAA4F5930F2_13</vt:lpwstr>
  </property>
</Properties>
</file>